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9D" w:rsidRDefault="00C05D9D">
      <w:pPr>
        <w:ind w:hanging="8"/>
        <w:jc w:val="right"/>
        <w:rPr>
          <w:rFonts w:ascii="Garamond" w:hAnsi="Garamond" w:cs="Garamond"/>
          <w:lang w:val="pl-PL"/>
        </w:rPr>
      </w:pPr>
    </w:p>
    <w:p w:rsid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</w:p>
    <w:p w:rsid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</w:p>
    <w:p w:rsid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</w:p>
    <w:p w:rsid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</w:p>
    <w:p w:rsid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  <w:r w:rsidRPr="00CD3283">
        <w:rPr>
          <w:rFonts w:ascii="Georgia" w:hAnsi="Georgia" w:cs="Garamond"/>
          <w:b/>
          <w:lang w:val="pl-PL"/>
        </w:rPr>
        <w:t>Ogłoszenie sprzedaży udziałów</w:t>
      </w:r>
    </w:p>
    <w:p w:rsid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</w:p>
    <w:p w:rsidR="00CD3283" w:rsidRPr="00CD3283" w:rsidRDefault="00CD3283" w:rsidP="00CD3283">
      <w:pPr>
        <w:ind w:hanging="8"/>
        <w:jc w:val="center"/>
        <w:rPr>
          <w:rFonts w:ascii="Georgia" w:hAnsi="Georgia" w:cs="Garamond"/>
          <w:b/>
          <w:lang w:val="pl-PL"/>
        </w:rPr>
      </w:pPr>
    </w:p>
    <w:p w:rsidR="00CD3283" w:rsidRDefault="00CD3283">
      <w:pPr>
        <w:ind w:hanging="8"/>
        <w:jc w:val="right"/>
        <w:rPr>
          <w:rFonts w:ascii="Garamond" w:hAnsi="Garamond" w:cs="Garamond"/>
          <w:lang w:val="pl-PL"/>
        </w:rPr>
      </w:pPr>
    </w:p>
    <w:p w:rsidR="00CD3283" w:rsidRPr="00CD3283" w:rsidRDefault="00CD3283" w:rsidP="00CD3283">
      <w:pPr>
        <w:spacing w:line="360" w:lineRule="auto"/>
        <w:ind w:hanging="8"/>
        <w:jc w:val="both"/>
        <w:rPr>
          <w:rFonts w:ascii="Georgia" w:hAnsi="Georgia"/>
          <w:lang w:val="pl-PL"/>
        </w:rPr>
      </w:pPr>
      <w:r w:rsidRPr="00CD3283">
        <w:rPr>
          <w:rFonts w:ascii="Georgia" w:hAnsi="Georgia"/>
          <w:lang w:val="pl-PL"/>
        </w:rPr>
        <w:t>Syndyk</w:t>
      </w:r>
      <w:bookmarkStart w:id="0" w:name="_GoBack"/>
      <w:bookmarkEnd w:id="0"/>
      <w:r w:rsidRPr="00CD3283">
        <w:rPr>
          <w:rFonts w:ascii="Georgia" w:hAnsi="Georgia"/>
          <w:lang w:val="pl-PL"/>
        </w:rPr>
        <w:t xml:space="preserve"> masy upadłości Michała </w:t>
      </w:r>
      <w:proofErr w:type="spellStart"/>
      <w:r w:rsidRPr="00CD3283">
        <w:rPr>
          <w:rFonts w:ascii="Georgia" w:hAnsi="Georgia"/>
          <w:lang w:val="pl-PL"/>
        </w:rPr>
        <w:t>Bownika</w:t>
      </w:r>
      <w:proofErr w:type="spellEnd"/>
      <w:r w:rsidRPr="00CD3283">
        <w:rPr>
          <w:rFonts w:ascii="Georgia" w:hAnsi="Georgia"/>
          <w:lang w:val="pl-PL"/>
        </w:rPr>
        <w:t xml:space="preserve"> (sygn. akt: X </w:t>
      </w:r>
      <w:proofErr w:type="spellStart"/>
      <w:r w:rsidRPr="00CD3283">
        <w:rPr>
          <w:rFonts w:ascii="Georgia" w:hAnsi="Georgia"/>
          <w:lang w:val="pl-PL"/>
        </w:rPr>
        <w:t>GUp</w:t>
      </w:r>
      <w:proofErr w:type="spellEnd"/>
      <w:r w:rsidRPr="00CD3283">
        <w:rPr>
          <w:rFonts w:ascii="Georgia" w:hAnsi="Georgia"/>
          <w:lang w:val="pl-PL"/>
        </w:rPr>
        <w:t xml:space="preserve"> 373/18)</w:t>
      </w:r>
      <w:r w:rsidRPr="00CD3283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– Tomasz Kaczorowski </w:t>
      </w:r>
      <w:r w:rsidRPr="00CD3283">
        <w:rPr>
          <w:rFonts w:ascii="Georgia" w:hAnsi="Georgia"/>
          <w:lang w:val="pl-PL"/>
        </w:rPr>
        <w:t>sprzeda 6 udziałów w NORTHTEL Sp. z o.o. (nr KRS: 0000492131) za łączną cenę 6,00 zł. Do sprzedaży udziałów wymagana jest zgoda spółki przewidziana umową spółki. Syndyk zaznacza, iż sprzedaż dokonana w toku postępowania upadłościowego ma skutki sprzedaży egzekucyjnej, co w praktyce oznacza brak gwarancji, brak rękojmi oraz niedopuszczalność reklamacji po zawarciu umowy sprzedaży (art. 313 ust. 1 ustawy prawo upadłościowe oraz art. 879 Kodeksu postępowania cywilnego).</w:t>
      </w:r>
      <w:r>
        <w:rPr>
          <w:rFonts w:ascii="Georgia" w:hAnsi="Georgia"/>
          <w:lang w:val="pl-PL"/>
        </w:rPr>
        <w:t xml:space="preserve"> W razie zainteresowania lub jakichkolwiek pytań prosimy o kontakt na adres mailowy: aleksander.klys@tklaw.pl</w:t>
      </w:r>
    </w:p>
    <w:sectPr w:rsidR="00CD3283" w:rsidRPr="00CD3283">
      <w:headerReference w:type="default" r:id="rId7"/>
      <w:footerReference w:type="default" r:id="rId8"/>
      <w:pgSz w:w="11906" w:h="16838"/>
      <w:pgMar w:top="1440" w:right="1800" w:bottom="1080" w:left="1800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24" w:rsidRDefault="003A2D24">
      <w:r>
        <w:separator/>
      </w:r>
    </w:p>
  </w:endnote>
  <w:endnote w:type="continuationSeparator" w:id="0">
    <w:p w:rsidR="003A2D24" w:rsidRDefault="003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dot">
    <w:altName w:val="Times New Roman"/>
    <w:charset w:val="EE"/>
    <w:family w:val="roman"/>
    <w:pitch w:val="variable"/>
  </w:font>
  <w:font w:name="Baskerville">
    <w:altName w:val="Times New Roman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9D" w:rsidRDefault="006567F2">
    <w:pPr>
      <w:pStyle w:val="NormalnyWeb"/>
      <w:shd w:val="clear" w:color="auto" w:fill="FFFFFF"/>
      <w:spacing w:before="0" w:after="135"/>
      <w:rPr>
        <w:rFonts w:ascii="Georgia" w:eastAsia="Georgia" w:hAnsi="Georgia" w:cs="Georgia"/>
        <w:color w:val="2D2D2D"/>
        <w:sz w:val="16"/>
        <w:szCs w:val="16"/>
        <w:u w:color="2D2D2D"/>
      </w:rPr>
    </w:pPr>
    <w:r>
      <w:rPr>
        <w:rFonts w:ascii="Georgia" w:hAnsi="Georgia"/>
        <w:sz w:val="16"/>
        <w:szCs w:val="16"/>
      </w:rPr>
      <w:t>Kancelaria  Adwokacka</w:t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color w:val="2D2D2D"/>
        <w:sz w:val="16"/>
        <w:szCs w:val="16"/>
        <w:u w:color="2D2D2D"/>
      </w:rPr>
      <w:t>M. +48 694453464</w:t>
    </w:r>
  </w:p>
  <w:p w:rsidR="00C05D9D" w:rsidRDefault="006567F2">
    <w:pPr>
      <w:pStyle w:val="NormalnyWeb"/>
      <w:shd w:val="clear" w:color="auto" w:fill="FFFFFF"/>
      <w:tabs>
        <w:tab w:val="left" w:pos="3544"/>
      </w:tabs>
      <w:spacing w:before="0" w:after="135"/>
      <w:rPr>
        <w:rFonts w:ascii="Georgia" w:eastAsia="Georgia" w:hAnsi="Georgia" w:cs="Georgia"/>
        <w:color w:val="2D2D2D"/>
        <w:sz w:val="16"/>
        <w:szCs w:val="16"/>
        <w:u w:color="2D2D2D"/>
      </w:rPr>
    </w:pPr>
    <w:r>
      <w:rPr>
        <w:rFonts w:ascii="Georgia" w:hAnsi="Georgia"/>
        <w:color w:val="2D2D2D"/>
        <w:sz w:val="16"/>
        <w:szCs w:val="16"/>
        <w:u w:color="2D2D2D"/>
      </w:rPr>
      <w:t>Tomasz Kaczorowski</w:t>
    </w:r>
    <w:r>
      <w:rPr>
        <w:rFonts w:ascii="Georgia" w:hAnsi="Georgia"/>
        <w:color w:val="2D2D2D"/>
        <w:sz w:val="16"/>
        <w:szCs w:val="16"/>
        <w:u w:color="2D2D2D"/>
      </w:rPr>
      <w:tab/>
      <w:t>T. +48 22 3506542</w:t>
    </w:r>
  </w:p>
  <w:p w:rsidR="00C05D9D" w:rsidRDefault="006567F2">
    <w:pPr>
      <w:pStyle w:val="NormalnyWeb"/>
      <w:shd w:val="clear" w:color="auto" w:fill="FFFFFF"/>
      <w:spacing w:before="0" w:after="135"/>
      <w:rPr>
        <w:rFonts w:ascii="Georgia" w:eastAsia="Georgia" w:hAnsi="Georgia" w:cs="Georgia"/>
        <w:color w:val="2D2D2D"/>
        <w:sz w:val="16"/>
        <w:szCs w:val="16"/>
        <w:u w:color="2D2D2D"/>
      </w:rPr>
    </w:pPr>
    <w:r>
      <w:rPr>
        <w:rFonts w:ascii="Georgia" w:hAnsi="Georgia"/>
        <w:color w:val="2D2D2D"/>
        <w:sz w:val="16"/>
        <w:szCs w:val="16"/>
        <w:u w:color="2D2D2D"/>
      </w:rPr>
      <w:t>Al. Wyzwolenia 9/3</w:t>
    </w:r>
    <w:r>
      <w:rPr>
        <w:rFonts w:ascii="Georgia" w:hAnsi="Georgia"/>
        <w:color w:val="2D2D2D"/>
        <w:sz w:val="16"/>
        <w:szCs w:val="16"/>
        <w:u w:color="2D2D2D"/>
      </w:rPr>
      <w:tab/>
    </w:r>
    <w:r w:rsidR="000E229B">
      <w:rPr>
        <w:rFonts w:ascii="Georgia" w:hAnsi="Georgia"/>
        <w:color w:val="2D2D2D"/>
        <w:sz w:val="16"/>
        <w:szCs w:val="16"/>
        <w:u w:color="2D2D2D"/>
      </w:rPr>
      <w:t>3</w:t>
    </w:r>
    <w:r>
      <w:rPr>
        <w:rFonts w:ascii="Georgia" w:hAnsi="Georgia"/>
        <w:color w:val="2D2D2D"/>
        <w:sz w:val="16"/>
        <w:szCs w:val="16"/>
        <w:u w:color="2D2D2D"/>
      </w:rPr>
      <w:tab/>
    </w:r>
    <w:r>
      <w:rPr>
        <w:rFonts w:ascii="Georgia" w:hAnsi="Georgia"/>
        <w:color w:val="2D2D2D"/>
        <w:sz w:val="16"/>
        <w:szCs w:val="16"/>
        <w:u w:color="2D2D2D"/>
      </w:rPr>
      <w:tab/>
    </w:r>
    <w:r>
      <w:rPr>
        <w:rFonts w:ascii="Georgia" w:hAnsi="Georgia"/>
        <w:color w:val="2D2D2D"/>
        <w:sz w:val="16"/>
        <w:szCs w:val="16"/>
        <w:u w:color="2D2D2D"/>
      </w:rPr>
      <w:tab/>
      <w:t>F. +48 22 3506907</w:t>
    </w:r>
  </w:p>
  <w:p w:rsidR="00C05D9D" w:rsidRDefault="006567F2">
    <w:pPr>
      <w:pStyle w:val="NormalnyWeb"/>
      <w:shd w:val="clear" w:color="auto" w:fill="FFFFFF"/>
      <w:spacing w:before="0" w:after="135"/>
    </w:pPr>
    <w:r>
      <w:rPr>
        <w:rFonts w:ascii="Georgia" w:hAnsi="Georgia"/>
        <w:color w:val="2D2D2D"/>
        <w:sz w:val="16"/>
        <w:szCs w:val="16"/>
        <w:u w:color="2D2D2D"/>
      </w:rPr>
      <w:t>00 – 572 Warszawa</w:t>
    </w:r>
    <w:r>
      <w:rPr>
        <w:rFonts w:ascii="Georgia" w:hAnsi="Georgia"/>
        <w:color w:val="2D2D2D"/>
        <w:sz w:val="16"/>
        <w:szCs w:val="16"/>
        <w:u w:color="2D2D2D"/>
      </w:rPr>
      <w:tab/>
    </w:r>
    <w:r>
      <w:rPr>
        <w:rFonts w:ascii="Georgia" w:hAnsi="Georgia"/>
        <w:color w:val="2D2D2D"/>
        <w:sz w:val="16"/>
        <w:szCs w:val="16"/>
        <w:u w:color="2D2D2D"/>
      </w:rPr>
      <w:tab/>
    </w:r>
    <w:r>
      <w:rPr>
        <w:rFonts w:ascii="Georgia" w:hAnsi="Georgia"/>
        <w:color w:val="2D2D2D"/>
        <w:sz w:val="16"/>
        <w:szCs w:val="16"/>
        <w:u w:color="2D2D2D"/>
      </w:rPr>
      <w:tab/>
    </w:r>
    <w:r>
      <w:rPr>
        <w:rFonts w:ascii="Georgia" w:hAnsi="Georgia"/>
        <w:color w:val="2D2D2D"/>
        <w:sz w:val="16"/>
        <w:szCs w:val="16"/>
        <w:u w:color="2D2D2D"/>
      </w:rPr>
      <w:tab/>
    </w:r>
    <w:hyperlink r:id="rId1">
      <w:r>
        <w:rPr>
          <w:rStyle w:val="Hyperlink0"/>
        </w:rPr>
        <w:t>www.tklaw.pl</w:t>
      </w:r>
    </w:hyperlink>
    <w:r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fldChar w:fldCharType="begin"/>
    </w:r>
    <w:r>
      <w:instrText>PAGE</w:instrText>
    </w:r>
    <w:r>
      <w:fldChar w:fldCharType="separate"/>
    </w:r>
    <w:r w:rsidR="00CD3283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24" w:rsidRDefault="003A2D24">
      <w:r>
        <w:separator/>
      </w:r>
    </w:p>
  </w:footnote>
  <w:footnote w:type="continuationSeparator" w:id="0">
    <w:p w:rsidR="003A2D24" w:rsidRDefault="003A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9D" w:rsidRDefault="006567F2">
    <w:pPr>
      <w:pStyle w:val="Gwka"/>
      <w:tabs>
        <w:tab w:val="right" w:pos="8280"/>
      </w:tabs>
    </w:pPr>
    <w:r>
      <w:rPr>
        <w:noProof/>
        <w:lang w:val="pl-PL"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2677795" cy="1057275"/>
          <wp:effectExtent l="0" t="0" r="0" b="0"/>
          <wp:wrapNone/>
          <wp:docPr id="1" name="officeArt object" descr="TK_logo_w_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TK_logo_w_podstawo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31D"/>
    <w:multiLevelType w:val="multilevel"/>
    <w:tmpl w:val="4BA0C6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FE0027"/>
    <w:multiLevelType w:val="multilevel"/>
    <w:tmpl w:val="31D4F62C"/>
    <w:lvl w:ilvl="0">
      <w:start w:val="1"/>
      <w:numFmt w:val="decimal"/>
      <w:lvlText w:val="%1."/>
      <w:lvlJc w:val="left"/>
      <w:pPr>
        <w:ind w:left="720" w:hanging="360"/>
      </w:pPr>
      <w:rPr>
        <w:rFonts w:cs="Garamond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D"/>
    <w:rsid w:val="0008351A"/>
    <w:rsid w:val="000A0754"/>
    <w:rsid w:val="000D62A3"/>
    <w:rsid w:val="000E229B"/>
    <w:rsid w:val="000F4BD0"/>
    <w:rsid w:val="002260E4"/>
    <w:rsid w:val="00243100"/>
    <w:rsid w:val="00260C95"/>
    <w:rsid w:val="002826E0"/>
    <w:rsid w:val="00311625"/>
    <w:rsid w:val="00394AA8"/>
    <w:rsid w:val="003A2D24"/>
    <w:rsid w:val="00460935"/>
    <w:rsid w:val="004E07AD"/>
    <w:rsid w:val="00594051"/>
    <w:rsid w:val="005B5240"/>
    <w:rsid w:val="005C7AD8"/>
    <w:rsid w:val="005D038E"/>
    <w:rsid w:val="006567F2"/>
    <w:rsid w:val="006854DD"/>
    <w:rsid w:val="006F3148"/>
    <w:rsid w:val="007132D1"/>
    <w:rsid w:val="00787131"/>
    <w:rsid w:val="007A7DA8"/>
    <w:rsid w:val="007D4135"/>
    <w:rsid w:val="00810377"/>
    <w:rsid w:val="008366B6"/>
    <w:rsid w:val="008B55AA"/>
    <w:rsid w:val="008B60F8"/>
    <w:rsid w:val="008C2128"/>
    <w:rsid w:val="008D35DD"/>
    <w:rsid w:val="008E6ADA"/>
    <w:rsid w:val="009A4CA9"/>
    <w:rsid w:val="009B524B"/>
    <w:rsid w:val="009C245E"/>
    <w:rsid w:val="00A05FA8"/>
    <w:rsid w:val="00A6366C"/>
    <w:rsid w:val="00AD3B91"/>
    <w:rsid w:val="00B64459"/>
    <w:rsid w:val="00B82FD8"/>
    <w:rsid w:val="00BB533D"/>
    <w:rsid w:val="00C05D9D"/>
    <w:rsid w:val="00C8286F"/>
    <w:rsid w:val="00CA3A2D"/>
    <w:rsid w:val="00CD3283"/>
    <w:rsid w:val="00D01800"/>
    <w:rsid w:val="00DA3E43"/>
    <w:rsid w:val="00F82381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B745-CBEE-4325-B223-2CB5B397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eorgia" w:eastAsia="Georgia" w:hAnsi="Georgia" w:cs="Georgia"/>
      <w:color w:val="B26E53"/>
      <w:sz w:val="16"/>
      <w:szCs w:val="16"/>
      <w:u w:val="none" w:color="3B80E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491E"/>
    <w:rPr>
      <w:rFonts w:ascii="Tahoma" w:hAnsi="Tahoma" w:cs="Tahoma"/>
      <w:color w:val="000000"/>
      <w:sz w:val="16"/>
      <w:szCs w:val="16"/>
      <w:u w:val="none"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0D3A"/>
    <w:rPr>
      <w:rFonts w:cs="Arial Unicode MS"/>
      <w:color w:val="000000"/>
      <w:sz w:val="24"/>
      <w:szCs w:val="24"/>
      <w:u w:val="none" w:color="000000"/>
      <w:lang w:val="en-US"/>
    </w:rPr>
  </w:style>
  <w:style w:type="character" w:customStyle="1" w:styleId="WW8Num2z0">
    <w:name w:val="WW8Num2z0"/>
    <w:qFormat/>
    <w:rPr>
      <w:rFonts w:ascii="Garamond" w:hAnsi="Garamond" w:cs="Garamond"/>
      <w:lang w:val="pl-PL"/>
    </w:rPr>
  </w:style>
  <w:style w:type="character" w:customStyle="1" w:styleId="WW8Num1z0">
    <w:name w:val="WW8Num1z0"/>
    <w:qFormat/>
    <w:rPr>
      <w:rFonts w:ascii="Garamond" w:hAnsi="Garamond" w:cs="Garamond"/>
      <w:lang w:val="pl-PL"/>
    </w:rPr>
  </w:style>
  <w:style w:type="character" w:customStyle="1" w:styleId="ListLabel1">
    <w:name w:val="ListLabel 1"/>
    <w:qFormat/>
    <w:rPr>
      <w:rFonts w:cs="Garamond"/>
      <w:lang w:val="pl-PL"/>
    </w:rPr>
  </w:style>
  <w:style w:type="character" w:customStyle="1" w:styleId="ListLabel2">
    <w:name w:val="ListLabel 2"/>
    <w:qFormat/>
    <w:rPr>
      <w:rFonts w:cs="Garamond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Nazwanadawcy">
    <w:name w:val="Nazwa nadawcy"/>
    <w:qFormat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u w:color="000000"/>
    </w:rPr>
  </w:style>
  <w:style w:type="paragraph" w:customStyle="1" w:styleId="Adresat">
    <w:name w:val="Adresat"/>
    <w:basedOn w:val="Normalny"/>
    <w:pPr>
      <w:suppressAutoHyphens/>
      <w:spacing w:line="264" w:lineRule="auto"/>
    </w:pPr>
    <w:rPr>
      <w:rFonts w:ascii="Baskerville" w:hAnsi="Baskerville"/>
    </w:rPr>
  </w:style>
  <w:style w:type="paragraph" w:customStyle="1" w:styleId="TreA">
    <w:name w:val="Treść A"/>
    <w:qFormat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491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30D3A"/>
    <w:pPr>
      <w:tabs>
        <w:tab w:val="center" w:pos="4536"/>
        <w:tab w:val="right" w:pos="9072"/>
      </w:tabs>
    </w:pPr>
  </w:style>
  <w:style w:type="numbering" w:customStyle="1" w:styleId="WW8Num2">
    <w:name w:val="WW8Num2"/>
  </w:style>
  <w:style w:type="numbering" w:customStyle="1" w:styleId="WW8Num1">
    <w:name w:val="WW8Nu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be">
    <w:name w:val="_xbe"/>
    <w:basedOn w:val="Domylnaczcionkaakapitu"/>
    <w:rsid w:val="008D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sobygwp.pl/redirect?sig=36a1d6c28875569ccf8db9d1e5d54b0b0833439bff290a9bd0fe4363f4ff1d7d&amp;url=aHR0cDovL3d3dy50a2xhdy5wbA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Tomasz</dc:creator>
  <dc:description/>
  <cp:lastModifiedBy>Aleksander Kłys</cp:lastModifiedBy>
  <cp:revision>2</cp:revision>
  <cp:lastPrinted>2018-06-04T08:46:00Z</cp:lastPrinted>
  <dcterms:created xsi:type="dcterms:W3CDTF">2018-07-24T08:43:00Z</dcterms:created>
  <dcterms:modified xsi:type="dcterms:W3CDTF">2018-07-24T08:43:00Z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